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Bizony, bizony, mondom néktek: aki hisz, annak örök élete van. </w:t>
      </w:r>
      <w:r>
        <w:rPr/>
        <w:t xml:space="preserve">(Jn 6,47)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Kétszerezéssel indul a mondat, ennek jelentése: fontos, megjegyzendő kijelentés következik. Úgy is érthetnénk ezt az indítást: jegyezzétek meg!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örök élet hittel nyerhető el! Hinni azt is jelenti: nem a teljesítményed alapján. Nem lehet megdolgozni érte. Nem is az érdemeid alapján, főleg nem szüleid, nagyszüleid érdemei alapján.</w:t>
      </w:r>
    </w:p>
    <w:p>
      <w:pPr>
        <w:pStyle w:val="Normal"/>
        <w:rPr/>
      </w:pPr>
      <w:r>
        <w:rPr/>
        <w:t>Az örök élet személyes hit által érhető 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Ha hiszel, akkor már a tied. Nem valamikor megkapod, a tied! A hit ilyen fantasztikus valami. Isten királyságában minden helyzetben és minden részletében igaz, hogy csak a Tőle kapott dolgok a hasznosak, így a hit is. Tőle, az Atyától kapom és az Övéből. Akkor tehát Isten hite az, amely az örök életre visz. Aki kér, mind kap – mondja a Biblia. Kérj és Isten hite fog benned élni és Általa örök életed van!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LibreOffice/4.4.3.2$Windows_x86 LibreOffice_project/88805f81e9fe61362df02b9941de8e38a9b5fd16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2015-06-19T17:25:17Z</dcterms:created>
  <dc:creator>Gyula Vadon</dc:creator>
  <dc:language>hu-HU</dc:language>
  <cp:lastModifiedBy>Gyula Vadon</cp:lastModifiedBy>
  <dcterms:modified xsi:type="dcterms:W3CDTF">2015-06-19T17:44:52Z</dcterms:modified>
  <cp:revision>2</cp:revision>
</cp:coreProperties>
</file>